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87" w:rsidRDefault="00380FD8">
      <w:pPr>
        <w:tabs>
          <w:tab w:val="left" w:pos="4820"/>
        </w:tabs>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УТВЕРЖДЕНО</w:t>
      </w:r>
    </w:p>
    <w:p w:rsidR="005B6F87" w:rsidRDefault="00380FD8">
      <w:pPr>
        <w:tabs>
          <w:tab w:val="left" w:pos="4820"/>
        </w:tabs>
        <w:suppressAutoHyphens/>
        <w:spacing w:after="0" w:line="240" w:lineRule="auto"/>
        <w:ind w:left="4967" w:hanging="5"/>
        <w:rPr>
          <w:rFonts w:ascii="Times New Roman" w:eastAsia="Times New Roman" w:hAnsi="Times New Roman" w:cs="Times New Roman"/>
          <w:sz w:val="24"/>
        </w:rPr>
      </w:pPr>
      <w:r>
        <w:rPr>
          <w:rFonts w:ascii="Times New Roman" w:eastAsia="Times New Roman" w:hAnsi="Times New Roman" w:cs="Times New Roman"/>
          <w:sz w:val="24"/>
        </w:rPr>
        <w:t>в новой редакции</w:t>
      </w:r>
    </w:p>
    <w:p w:rsidR="005B6F87" w:rsidRDefault="00380FD8">
      <w:pPr>
        <w:tabs>
          <w:tab w:val="left" w:pos="4820"/>
        </w:tabs>
        <w:suppressAutoHyphens/>
        <w:spacing w:after="0" w:line="274" w:lineRule="auto"/>
        <w:ind w:left="4967" w:right="280" w:hanging="5"/>
        <w:rPr>
          <w:rFonts w:ascii="Times New Roman" w:eastAsia="Times New Roman" w:hAnsi="Times New Roman" w:cs="Times New Roman"/>
          <w:sz w:val="24"/>
        </w:rPr>
      </w:pPr>
      <w:r>
        <w:rPr>
          <w:rFonts w:ascii="Times New Roman" w:eastAsia="Times New Roman" w:hAnsi="Times New Roman" w:cs="Times New Roman"/>
          <w:sz w:val="24"/>
        </w:rPr>
        <w:t xml:space="preserve">Решением Общего Собрания </w:t>
      </w:r>
    </w:p>
    <w:p w:rsidR="005B6F87" w:rsidRDefault="00380FD8">
      <w:pPr>
        <w:tabs>
          <w:tab w:val="left" w:pos="4820"/>
        </w:tabs>
        <w:suppressAutoHyphens/>
        <w:spacing w:after="0" w:line="274" w:lineRule="auto"/>
        <w:ind w:left="4967" w:right="280" w:hanging="5"/>
        <w:rPr>
          <w:rFonts w:ascii="Times New Roman" w:eastAsia="Times New Roman" w:hAnsi="Times New Roman" w:cs="Times New Roman"/>
          <w:sz w:val="24"/>
        </w:rPr>
      </w:pPr>
      <w:r>
        <w:rPr>
          <w:rFonts w:ascii="Times New Roman" w:eastAsia="Times New Roman" w:hAnsi="Times New Roman" w:cs="Times New Roman"/>
          <w:sz w:val="24"/>
        </w:rPr>
        <w:t>Некоммерческого партнерства «Саморегулируемая организация «Сибирское некоммерческое партнерство проектных организаций»</w:t>
      </w:r>
    </w:p>
    <w:p w:rsidR="005B6F87" w:rsidRDefault="00380FD8">
      <w:pPr>
        <w:tabs>
          <w:tab w:val="left" w:pos="4820"/>
        </w:tabs>
        <w:suppressAutoHyphens/>
        <w:spacing w:after="0" w:line="274" w:lineRule="auto"/>
        <w:ind w:left="4967" w:right="280" w:hanging="5"/>
        <w:rPr>
          <w:rFonts w:ascii="Times New Roman" w:eastAsia="Times New Roman" w:hAnsi="Times New Roman" w:cs="Times New Roman"/>
          <w:sz w:val="24"/>
        </w:rPr>
      </w:pPr>
      <w:r>
        <w:rPr>
          <w:rFonts w:ascii="Times New Roman" w:eastAsia="Times New Roman" w:hAnsi="Times New Roman" w:cs="Times New Roman"/>
          <w:sz w:val="24"/>
        </w:rPr>
        <w:t>Протокол № 17 от  16.05.2014 г.</w:t>
      </w:r>
    </w:p>
    <w:p w:rsidR="005B6F87" w:rsidRDefault="005B6F87">
      <w:pPr>
        <w:tabs>
          <w:tab w:val="left" w:pos="4820"/>
        </w:tabs>
        <w:suppressAutoHyphens/>
        <w:spacing w:after="0" w:line="274" w:lineRule="auto"/>
        <w:ind w:left="4967" w:right="280" w:hanging="5"/>
        <w:rPr>
          <w:rFonts w:ascii="Times New Roman" w:eastAsia="Times New Roman" w:hAnsi="Times New Roman" w:cs="Times New Roman"/>
          <w:sz w:val="24"/>
        </w:rPr>
      </w:pPr>
    </w:p>
    <w:p w:rsidR="005B6F87" w:rsidRDefault="00380FD8">
      <w:pPr>
        <w:tabs>
          <w:tab w:val="left" w:pos="4820"/>
        </w:tabs>
        <w:suppressAutoHyphens/>
        <w:spacing w:after="0" w:line="274" w:lineRule="auto"/>
        <w:ind w:left="4967" w:right="280" w:hanging="5"/>
        <w:rPr>
          <w:rFonts w:ascii="Times New Roman" w:eastAsia="Times New Roman" w:hAnsi="Times New Roman" w:cs="Times New Roman"/>
          <w:sz w:val="24"/>
        </w:rPr>
      </w:pPr>
      <w:r>
        <w:rPr>
          <w:rFonts w:ascii="Times New Roman" w:eastAsia="Times New Roman" w:hAnsi="Times New Roman" w:cs="Times New Roman"/>
          <w:b/>
          <w:sz w:val="24"/>
        </w:rPr>
        <w:t>Председатель Правления</w:t>
      </w:r>
    </w:p>
    <w:p w:rsidR="005B6F87" w:rsidRDefault="005B6F87">
      <w:pPr>
        <w:tabs>
          <w:tab w:val="left" w:pos="4820"/>
        </w:tabs>
        <w:suppressAutoHyphens/>
        <w:spacing w:after="0" w:line="274" w:lineRule="auto"/>
        <w:ind w:left="4967" w:right="280" w:hanging="5"/>
        <w:rPr>
          <w:rFonts w:ascii="Times New Roman" w:eastAsia="Times New Roman" w:hAnsi="Times New Roman" w:cs="Times New Roman"/>
          <w:sz w:val="24"/>
        </w:rPr>
      </w:pPr>
    </w:p>
    <w:p w:rsidR="005B6F87" w:rsidRDefault="00380FD8">
      <w:pPr>
        <w:tabs>
          <w:tab w:val="left" w:pos="4820"/>
        </w:tabs>
        <w:suppressAutoHyphens/>
        <w:spacing w:after="0" w:line="274" w:lineRule="auto"/>
        <w:ind w:left="4967" w:right="280" w:hanging="5"/>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  </w:t>
      </w:r>
    </w:p>
    <w:p w:rsidR="005B6F87" w:rsidRDefault="005B6F87">
      <w:pPr>
        <w:suppressAutoHyphens/>
        <w:spacing w:after="0" w:line="240" w:lineRule="auto"/>
        <w:ind w:left="5664"/>
        <w:jc w:val="both"/>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rPr>
          <w:rFonts w:ascii="Times New Roman" w:eastAsia="Times New Roman" w:hAnsi="Times New Roman" w:cs="Times New Roman"/>
          <w:sz w:val="24"/>
        </w:rPr>
      </w:pPr>
    </w:p>
    <w:p w:rsidR="005B6F87" w:rsidRDefault="005B6F87">
      <w:pPr>
        <w:suppressAutoHyphens/>
        <w:spacing w:after="0" w:line="240" w:lineRule="auto"/>
        <w:jc w:val="center"/>
        <w:rPr>
          <w:rFonts w:ascii="Times New Roman" w:eastAsia="Times New Roman" w:hAnsi="Times New Roman" w:cs="Times New Roman"/>
          <w:b/>
          <w:sz w:val="32"/>
        </w:rPr>
      </w:pPr>
    </w:p>
    <w:p w:rsidR="005B6F87" w:rsidRDefault="005B6F87">
      <w:pPr>
        <w:suppressAutoHyphens/>
        <w:spacing w:after="0" w:line="240" w:lineRule="auto"/>
        <w:jc w:val="center"/>
        <w:rPr>
          <w:rFonts w:ascii="Times New Roman" w:eastAsia="Times New Roman" w:hAnsi="Times New Roman" w:cs="Times New Roman"/>
          <w:b/>
          <w:sz w:val="32"/>
        </w:rPr>
      </w:pPr>
    </w:p>
    <w:p w:rsidR="005B6F87" w:rsidRDefault="00380FD8">
      <w:pPr>
        <w:suppressAutoHyphens/>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ПРАВИЛА </w:t>
      </w:r>
    </w:p>
    <w:p w:rsidR="005B6F87" w:rsidRDefault="005B6F87">
      <w:pPr>
        <w:suppressAutoHyphens/>
        <w:spacing w:after="0" w:line="240" w:lineRule="auto"/>
        <w:ind w:firstLine="540"/>
        <w:jc w:val="center"/>
        <w:rPr>
          <w:rFonts w:ascii="Times New Roman" w:eastAsia="Times New Roman" w:hAnsi="Times New Roman" w:cs="Times New Roman"/>
          <w:b/>
          <w:sz w:val="28"/>
        </w:rPr>
      </w:pPr>
    </w:p>
    <w:p w:rsidR="005B6F87" w:rsidRDefault="00380FD8">
      <w:pPr>
        <w:suppressAutoHyphens/>
        <w:spacing w:after="0"/>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контроля в области саморегулирования</w:t>
      </w:r>
    </w:p>
    <w:p w:rsidR="005B6F87" w:rsidRDefault="00380FD8">
      <w:pPr>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Некоммерческого партнерства </w:t>
      </w:r>
    </w:p>
    <w:p w:rsidR="005B6F87" w:rsidRDefault="00380FD8">
      <w:pPr>
        <w:suppressAutoHyphens/>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«Саморегулируемая организация «</w:t>
      </w:r>
      <w:proofErr w:type="gramStart"/>
      <w:r>
        <w:rPr>
          <w:rFonts w:ascii="Times New Roman" w:eastAsia="Times New Roman" w:hAnsi="Times New Roman" w:cs="Times New Roman"/>
          <w:b/>
          <w:sz w:val="28"/>
        </w:rPr>
        <w:t>Сибирское</w:t>
      </w:r>
      <w:proofErr w:type="gramEnd"/>
      <w:r>
        <w:rPr>
          <w:rFonts w:ascii="Times New Roman" w:eastAsia="Times New Roman" w:hAnsi="Times New Roman" w:cs="Times New Roman"/>
          <w:b/>
          <w:sz w:val="28"/>
        </w:rPr>
        <w:t xml:space="preserve"> некоммерческое </w:t>
      </w:r>
    </w:p>
    <w:p w:rsidR="005B6F87" w:rsidRDefault="00380FD8">
      <w:pPr>
        <w:suppressAutoHyphens/>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партнерство проектных организаций</w:t>
      </w:r>
      <w:r>
        <w:rPr>
          <w:rFonts w:ascii="Times New Roman" w:eastAsia="Times New Roman" w:hAnsi="Times New Roman" w:cs="Times New Roman"/>
          <w:sz w:val="28"/>
        </w:rPr>
        <w:t>»</w:t>
      </w: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5B6F87">
      <w:pPr>
        <w:suppressAutoHyphens/>
        <w:spacing w:after="0" w:line="240" w:lineRule="auto"/>
        <w:jc w:val="both"/>
        <w:rPr>
          <w:rFonts w:ascii="Times New Roman" w:eastAsia="Times New Roman" w:hAnsi="Times New Roman" w:cs="Times New Roman"/>
          <w:sz w:val="24"/>
        </w:rPr>
      </w:pPr>
    </w:p>
    <w:p w:rsidR="005B6F87" w:rsidRDefault="00380FD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 Красноярск – 2014 г.</w:t>
      </w:r>
    </w:p>
    <w:p w:rsidR="005B6F87" w:rsidRDefault="005B6F87">
      <w:pPr>
        <w:suppressAutoHyphens/>
        <w:spacing w:after="0" w:line="240" w:lineRule="auto"/>
        <w:jc w:val="center"/>
        <w:rPr>
          <w:rFonts w:ascii="Times New Roman" w:eastAsia="Times New Roman" w:hAnsi="Times New Roman" w:cs="Times New Roman"/>
          <w:sz w:val="24"/>
        </w:rPr>
      </w:pPr>
    </w:p>
    <w:p w:rsidR="005B6F87" w:rsidRDefault="00380FD8">
      <w:pPr>
        <w:suppressAutoHyphens/>
        <w:spacing w:after="0" w:line="240" w:lineRule="auto"/>
        <w:jc w:val="center"/>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lastRenderedPageBreak/>
        <w:t>1. ОБЩИЕ ПОЛОЖЕНИЯ</w:t>
      </w:r>
    </w:p>
    <w:p w:rsidR="005B6F87" w:rsidRDefault="00380FD8">
      <w:pPr>
        <w:suppressAutoHyphens/>
        <w:spacing w:after="0" w:line="240" w:lineRule="auto"/>
        <w:ind w:firstLine="540"/>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1.1. </w:t>
      </w:r>
      <w:proofErr w:type="gramStart"/>
      <w:r>
        <w:rPr>
          <w:rFonts w:ascii="Times New Roman" w:eastAsia="Times New Roman" w:hAnsi="Times New Roman" w:cs="Times New Roman"/>
          <w:color w:val="333333"/>
          <w:sz w:val="28"/>
        </w:rPr>
        <w:t xml:space="preserve">Настоящие правила контроля в области саморегулирования (далее Правила) – «Сибирского некоммерческого партнерства проектных организаций» (далее – Партнерства) документ, устанавливающий правила контроля Контрольным отделом Партнерства (далее – Контрольным отделом) за соблюдением членами Партнерства требований к выдаче свидетельств о допуске к работам, которые оказывают влияние на безопасность объектов капитального строительства, требований стандартов Партнерства, правил саморегулирования, </w:t>
      </w:r>
      <w:r>
        <w:rPr>
          <w:rFonts w:ascii="Times New Roman" w:eastAsia="Times New Roman" w:hAnsi="Times New Roman" w:cs="Times New Roman"/>
          <w:b/>
          <w:color w:val="FF0000"/>
          <w:sz w:val="28"/>
        </w:rPr>
        <w:t>а также  порядок организации и проведения Контрольным отделом проверок деятельности</w:t>
      </w:r>
      <w:proofErr w:type="gramEnd"/>
      <w:r>
        <w:rPr>
          <w:rFonts w:ascii="Times New Roman" w:eastAsia="Times New Roman" w:hAnsi="Times New Roman" w:cs="Times New Roman"/>
          <w:b/>
          <w:color w:val="FF0000"/>
          <w:sz w:val="28"/>
        </w:rPr>
        <w:t xml:space="preserve"> членов Партнерства</w:t>
      </w:r>
      <w:r>
        <w:rPr>
          <w:rFonts w:ascii="Times New Roman" w:eastAsia="Times New Roman" w:hAnsi="Times New Roman" w:cs="Times New Roman"/>
          <w:color w:val="333333"/>
          <w:sz w:val="28"/>
        </w:rPr>
        <w:t>.</w:t>
      </w:r>
    </w:p>
    <w:p w:rsidR="005B6F87" w:rsidRDefault="00380FD8">
      <w:pPr>
        <w:tabs>
          <w:tab w:val="left" w:pos="540"/>
        </w:tabs>
        <w:suppressAutoHyphens/>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1.2. Правила разработаны в соответствии с Градостроительный кодекс Российской Федерации, Федеральным законом Российской Федерации от 01 декабря 2007 года № 315-ФЗ «О саморегулируемых организациях», иными нормативными правовыми актами Российской Федерации, Уставом Партнерства и утвержденными Партнерством документами.</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color w:val="333333"/>
          <w:sz w:val="28"/>
          <w:shd w:val="clear" w:color="auto" w:fill="FFFFFF"/>
        </w:rPr>
        <w:t xml:space="preserve">          1.3. </w:t>
      </w:r>
      <w:r>
        <w:rPr>
          <w:rFonts w:ascii="Times New Roman" w:eastAsia="Times New Roman" w:hAnsi="Times New Roman" w:cs="Times New Roman"/>
          <w:b/>
          <w:color w:val="FF0000"/>
          <w:sz w:val="28"/>
          <w:shd w:val="clear" w:color="auto" w:fill="FFFFFF"/>
        </w:rPr>
        <w:t xml:space="preserve">Предметом контроля в соответствии с настоящими Правилами является соблюдение членами Партнерства в процессе осуществления требований к выдаче свидетельств о допуске, требований стандартов и правил саморегулирования Партнерства. </w:t>
      </w:r>
    </w:p>
    <w:p w:rsidR="005B6F87" w:rsidRDefault="00380FD8">
      <w:pPr>
        <w:suppressAutoHyphens/>
        <w:spacing w:after="0" w:line="240" w:lineRule="auto"/>
        <w:ind w:firstLine="567"/>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color w:val="333333"/>
          <w:sz w:val="28"/>
          <w:shd w:val="clear" w:color="auto" w:fill="FFFFFF"/>
        </w:rPr>
        <w:t xml:space="preserve"> 1.4. Правила утверждаются  Общим Собранием Партнерства. </w:t>
      </w:r>
    </w:p>
    <w:p w:rsidR="005B6F87" w:rsidRDefault="00380FD8">
      <w:pPr>
        <w:tabs>
          <w:tab w:val="left" w:pos="540"/>
        </w:tabs>
        <w:suppressAutoHyphens/>
        <w:spacing w:after="0" w:line="240"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FF0000"/>
          <w:sz w:val="28"/>
          <w:shd w:val="clear" w:color="auto" w:fill="FFFFFF"/>
        </w:rPr>
        <w:tab/>
        <w:t xml:space="preserve"> </w:t>
      </w:r>
      <w:r>
        <w:rPr>
          <w:rFonts w:ascii="Times New Roman" w:eastAsia="Times New Roman" w:hAnsi="Times New Roman" w:cs="Times New Roman"/>
          <w:color w:val="333333"/>
          <w:sz w:val="28"/>
          <w:shd w:val="clear" w:color="auto" w:fill="FFFFFF"/>
        </w:rPr>
        <w:t>1.5. Общее Собрание вправе внести в Правила изменения и дополнения в порядке, предусмотренном Уставом и документами Партнерства.</w:t>
      </w:r>
    </w:p>
    <w:p w:rsidR="005B6F87" w:rsidRDefault="00380FD8">
      <w:pPr>
        <w:suppressAutoHyphens/>
        <w:spacing w:after="0" w:line="240" w:lineRule="auto"/>
        <w:jc w:val="center"/>
        <w:rPr>
          <w:rFonts w:ascii="Times New Roman" w:eastAsia="Times New Roman" w:hAnsi="Times New Roman" w:cs="Times New Roman"/>
          <w:b/>
          <w:color w:val="333333"/>
          <w:sz w:val="28"/>
        </w:rPr>
      </w:pPr>
      <w:r>
        <w:rPr>
          <w:rFonts w:ascii="Times New Roman" w:eastAsia="Times New Roman" w:hAnsi="Times New Roman" w:cs="Times New Roman"/>
          <w:color w:val="333333"/>
          <w:sz w:val="28"/>
        </w:rPr>
        <w:br/>
      </w:r>
      <w:r>
        <w:rPr>
          <w:rFonts w:ascii="Times New Roman" w:eastAsia="Times New Roman" w:hAnsi="Times New Roman" w:cs="Times New Roman"/>
          <w:b/>
          <w:color w:val="333333"/>
          <w:sz w:val="28"/>
        </w:rPr>
        <w:t xml:space="preserve">2.    ПОРЯДОК </w:t>
      </w:r>
      <w:r>
        <w:rPr>
          <w:rFonts w:ascii="Times New Roman" w:eastAsia="Times New Roman" w:hAnsi="Times New Roman" w:cs="Times New Roman"/>
          <w:b/>
          <w:color w:val="FF0000"/>
          <w:sz w:val="28"/>
        </w:rPr>
        <w:t>ОРГАНИЗАЦИИ И ПРОВЕДЕНИЯ ПРОВЕРКИ</w:t>
      </w:r>
      <w:r>
        <w:rPr>
          <w:rFonts w:ascii="Times New Roman" w:eastAsia="Times New Roman" w:hAnsi="Times New Roman" w:cs="Times New Roman"/>
          <w:b/>
          <w:color w:val="333333"/>
          <w:sz w:val="28"/>
        </w:rPr>
        <w:t xml:space="preserve"> </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b/>
          <w:color w:val="FF0000"/>
          <w:sz w:val="28"/>
          <w:shd w:val="clear" w:color="auto" w:fill="FFFFFF"/>
        </w:rPr>
        <w:t xml:space="preserve"> 2.1.  Контрольная функция Партнерства реализуется посредством контроля при приеме в члены Партнерства, а также </w:t>
      </w:r>
      <w:proofErr w:type="gramStart"/>
      <w:r>
        <w:rPr>
          <w:rFonts w:ascii="Times New Roman" w:eastAsia="Times New Roman" w:hAnsi="Times New Roman" w:cs="Times New Roman"/>
          <w:b/>
          <w:color w:val="FF0000"/>
          <w:sz w:val="28"/>
          <w:shd w:val="clear" w:color="auto" w:fill="FFFFFF"/>
        </w:rPr>
        <w:t>контроля за</w:t>
      </w:r>
      <w:proofErr w:type="gramEnd"/>
      <w:r>
        <w:rPr>
          <w:rFonts w:ascii="Times New Roman" w:eastAsia="Times New Roman" w:hAnsi="Times New Roman" w:cs="Times New Roman"/>
          <w:b/>
          <w:color w:val="FF0000"/>
          <w:sz w:val="28"/>
          <w:shd w:val="clear" w:color="auto" w:fill="FFFFFF"/>
        </w:rPr>
        <w:t xml:space="preserve"> деятельностью членов Партнерства.</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При приеме в члены Партнерства контроль осуществляется в части соблюдения требований к выдаче свидетельств о допуске.</w:t>
      </w:r>
    </w:p>
    <w:p w:rsidR="005B6F87" w:rsidRDefault="00380FD8">
      <w:pPr>
        <w:tabs>
          <w:tab w:val="left" w:pos="540"/>
          <w:tab w:val="left" w:pos="709"/>
          <w:tab w:val="left" w:pos="851"/>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2.2. Контроль при приеме в члены Партнерства осуществляется путем проверки документов, представленными индивидуальными предпринимателями или юридическими лицами, претендующими на вступление в Партнерство и получение свидетельства о допуске к определенному виду  или видам работ.</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 </w:t>
      </w:r>
      <w:proofErr w:type="gramStart"/>
      <w:r>
        <w:rPr>
          <w:rFonts w:ascii="Times New Roman" w:eastAsia="Times New Roman" w:hAnsi="Times New Roman" w:cs="Times New Roman"/>
          <w:b/>
          <w:color w:val="FF0000"/>
          <w:sz w:val="28"/>
          <w:shd w:val="clear" w:color="auto" w:fill="FFFFFF"/>
        </w:rPr>
        <w:t>Контроль за</w:t>
      </w:r>
      <w:proofErr w:type="gramEnd"/>
      <w:r>
        <w:rPr>
          <w:rFonts w:ascii="Times New Roman" w:eastAsia="Times New Roman" w:hAnsi="Times New Roman" w:cs="Times New Roman"/>
          <w:b/>
          <w:color w:val="FF0000"/>
          <w:sz w:val="28"/>
          <w:shd w:val="clear" w:color="auto" w:fill="FFFFFF"/>
        </w:rPr>
        <w:t xml:space="preserve"> деятельностью членов Партнерства включает в себя:</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2.3.1. Контроль при внесении изменений в свидетельство о допуске;</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2.3.2. Текущий </w:t>
      </w:r>
      <w:proofErr w:type="gramStart"/>
      <w:r>
        <w:rPr>
          <w:rFonts w:ascii="Times New Roman" w:eastAsia="Times New Roman" w:hAnsi="Times New Roman" w:cs="Times New Roman"/>
          <w:b/>
          <w:color w:val="FF0000"/>
          <w:sz w:val="28"/>
          <w:shd w:val="clear" w:color="auto" w:fill="FFFFFF"/>
        </w:rPr>
        <w:t>контроль за</w:t>
      </w:r>
      <w:proofErr w:type="gramEnd"/>
      <w:r>
        <w:rPr>
          <w:rFonts w:ascii="Times New Roman" w:eastAsia="Times New Roman" w:hAnsi="Times New Roman" w:cs="Times New Roman"/>
          <w:b/>
          <w:color w:val="FF0000"/>
          <w:sz w:val="28"/>
          <w:shd w:val="clear" w:color="auto" w:fill="FFFFFF"/>
        </w:rPr>
        <w:t xml:space="preserve"> деятельностью членов Партнерства;</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2.3.3. Плановые проверки деятельности членов Партнерства;</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2.3.4. Внеплановые проверки деятельности членов Партнерства;</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2.3.5. Проверка результатов устранения выявленных нарушений, послуживших основанием приостановления действия свидетельства.</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2.4. Партнерство осуществляет </w:t>
      </w:r>
      <w:proofErr w:type="gramStart"/>
      <w:r>
        <w:rPr>
          <w:rFonts w:ascii="Times New Roman" w:eastAsia="Times New Roman" w:hAnsi="Times New Roman" w:cs="Times New Roman"/>
          <w:b/>
          <w:color w:val="FF0000"/>
          <w:sz w:val="28"/>
          <w:shd w:val="clear" w:color="auto" w:fill="FFFFFF"/>
        </w:rPr>
        <w:t>контроль за</w:t>
      </w:r>
      <w:proofErr w:type="gramEnd"/>
      <w:r>
        <w:rPr>
          <w:rFonts w:ascii="Times New Roman" w:eastAsia="Times New Roman" w:hAnsi="Times New Roman" w:cs="Times New Roman"/>
          <w:b/>
          <w:color w:val="FF0000"/>
          <w:sz w:val="28"/>
          <w:shd w:val="clear" w:color="auto" w:fill="FFFFFF"/>
        </w:rPr>
        <w:t xml:space="preserve"> деятельностью членов путем проведения плановых и внеплановых проверок.</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lastRenderedPageBreak/>
        <w:tab/>
        <w:t xml:space="preserve"> 2.5. Плановые и внеплановые проверки членов Партнерства могут осуществляться в форме выездной проверки и (или) документарной проверки в порядке, установленном настоящими правилами.</w:t>
      </w:r>
    </w:p>
    <w:p w:rsidR="005B6F87" w:rsidRDefault="00380FD8">
      <w:pPr>
        <w:tabs>
          <w:tab w:val="left" w:pos="540"/>
        </w:tabs>
        <w:suppressAutoHyphens/>
        <w:spacing w:after="0" w:line="240" w:lineRule="auto"/>
        <w:jc w:val="both"/>
        <w:rPr>
          <w:rFonts w:ascii="Times New Roman" w:eastAsia="Times New Roman" w:hAnsi="Times New Roman" w:cs="Times New Roman"/>
          <w:b/>
          <w:color w:val="FF0000"/>
          <w:sz w:val="28"/>
          <w:shd w:val="clear" w:color="auto" w:fill="FFFFFF"/>
        </w:rPr>
      </w:pPr>
      <w:r>
        <w:rPr>
          <w:rFonts w:ascii="Times New Roman" w:eastAsia="Times New Roman" w:hAnsi="Times New Roman" w:cs="Times New Roman"/>
          <w:b/>
          <w:color w:val="FF0000"/>
          <w:sz w:val="28"/>
          <w:shd w:val="clear" w:color="auto" w:fill="FFFFFF"/>
        </w:rPr>
        <w:tab/>
        <w:t xml:space="preserve"> 2.6. Форма проверки определяется Контрольным отделом.</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2.</w:t>
      </w:r>
      <w:r>
        <w:rPr>
          <w:rFonts w:ascii="Times New Roman" w:eastAsia="Times New Roman" w:hAnsi="Times New Roman" w:cs="Times New Roman"/>
          <w:color w:val="FF0000"/>
          <w:sz w:val="28"/>
        </w:rPr>
        <w:t>7</w:t>
      </w:r>
      <w:r>
        <w:rPr>
          <w:rFonts w:ascii="Times New Roman" w:eastAsia="Times New Roman" w:hAnsi="Times New Roman" w:cs="Times New Roman"/>
          <w:color w:val="333333"/>
          <w:sz w:val="28"/>
        </w:rPr>
        <w:t xml:space="preserve">.  </w:t>
      </w:r>
      <w:proofErr w:type="gramStart"/>
      <w:r>
        <w:rPr>
          <w:rFonts w:ascii="Times New Roman" w:eastAsia="Times New Roman" w:hAnsi="Times New Roman" w:cs="Times New Roman"/>
          <w:sz w:val="28"/>
        </w:rPr>
        <w:t>Контрольный отдел осуществляет свои функции путем проверки соблюдения членами Партнерства требований к выдаче свидетельств о допуске к определенному виду или видам работ, которые оказывают влияние на безопасность объектов капитального строительства, требований стандартов и правил саморегулирования Партнерства посредством проведения инспекционных плановых и внеплановых проверок комиссиями, состоящими из членов Контрольного отдела и привлеченных специалистов.</w:t>
      </w:r>
      <w:proofErr w:type="gramEnd"/>
      <w:r>
        <w:rPr>
          <w:rFonts w:ascii="Times New Roman" w:eastAsia="Times New Roman" w:hAnsi="Times New Roman" w:cs="Times New Roman"/>
          <w:sz w:val="28"/>
        </w:rPr>
        <w:t xml:space="preserve"> В составе каждой комиссии Контрольного отдела (далее - комиссия) не может быть менее двух работников Контрольного</w:t>
      </w:r>
      <w:r>
        <w:rPr>
          <w:rFonts w:ascii="Times New Roman" w:eastAsia="Times New Roman" w:hAnsi="Times New Roman" w:cs="Times New Roman"/>
          <w:color w:val="333333"/>
          <w:sz w:val="28"/>
        </w:rPr>
        <w:t xml:space="preserve"> отдела.         </w:t>
      </w:r>
    </w:p>
    <w:p w:rsidR="005B6F87" w:rsidRDefault="00380FD8">
      <w:pPr>
        <w:tabs>
          <w:tab w:val="left" w:pos="3692"/>
        </w:tabs>
        <w:suppressAutoHyphens/>
        <w:spacing w:after="0" w:line="240" w:lineRule="auto"/>
        <w:ind w:firstLine="708"/>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2.</w:t>
      </w:r>
      <w:r>
        <w:rPr>
          <w:rFonts w:ascii="Times New Roman" w:eastAsia="Times New Roman" w:hAnsi="Times New Roman" w:cs="Times New Roman"/>
          <w:color w:val="FF0000"/>
          <w:sz w:val="28"/>
        </w:rPr>
        <w:t>8</w:t>
      </w:r>
      <w:r>
        <w:rPr>
          <w:rFonts w:ascii="Times New Roman" w:eastAsia="Times New Roman" w:hAnsi="Times New Roman" w:cs="Times New Roman"/>
          <w:color w:val="333333"/>
          <w:sz w:val="28"/>
        </w:rPr>
        <w:t>. Комиссия создается приказом Директора Партнерства (далее – Директора) с указанием председателя комиссии, ее членов – работников Контрольного отдела, членов комиссии - привлеченных специалистов.  .</w:t>
      </w:r>
      <w:r>
        <w:rPr>
          <w:rFonts w:ascii="Times New Roman" w:eastAsia="Times New Roman" w:hAnsi="Times New Roman" w:cs="Times New Roman"/>
          <w:color w:val="333333"/>
          <w:sz w:val="28"/>
        </w:rPr>
        <w:br/>
        <w:t xml:space="preserve">          2.</w:t>
      </w:r>
      <w:r>
        <w:rPr>
          <w:rFonts w:ascii="Times New Roman" w:eastAsia="Times New Roman" w:hAnsi="Times New Roman" w:cs="Times New Roman"/>
          <w:color w:val="FF0000"/>
          <w:sz w:val="28"/>
        </w:rPr>
        <w:t>9</w:t>
      </w:r>
      <w:r>
        <w:rPr>
          <w:rFonts w:ascii="Times New Roman" w:eastAsia="Times New Roman" w:hAnsi="Times New Roman" w:cs="Times New Roman"/>
          <w:color w:val="333333"/>
          <w:sz w:val="28"/>
        </w:rPr>
        <w:t>. Контрольный отдел  вправе сформировать постоянно  действующие  комиссии по отдельным направлениям осуществляемых проверок.</w:t>
      </w:r>
      <w:r>
        <w:rPr>
          <w:rFonts w:ascii="Times New Roman" w:eastAsia="Times New Roman" w:hAnsi="Times New Roman" w:cs="Times New Roman"/>
          <w:color w:val="333333"/>
          <w:sz w:val="28"/>
        </w:rPr>
        <w:br/>
        <w:t xml:space="preserve">          2.</w:t>
      </w:r>
      <w:r>
        <w:rPr>
          <w:rFonts w:ascii="Times New Roman" w:eastAsia="Times New Roman" w:hAnsi="Times New Roman" w:cs="Times New Roman"/>
          <w:color w:val="FF0000"/>
          <w:sz w:val="28"/>
        </w:rPr>
        <w:t>10</w:t>
      </w:r>
      <w:r>
        <w:rPr>
          <w:rFonts w:ascii="Times New Roman" w:eastAsia="Times New Roman" w:hAnsi="Times New Roman" w:cs="Times New Roman"/>
          <w:color w:val="333333"/>
          <w:sz w:val="28"/>
        </w:rPr>
        <w:t>.  Для предотвращения конфликта интересов штатными работниками Контрольного отдела не могут быть представители членов Партнерства или физические лица, состоящие с ними в трудовых отношениях.</w:t>
      </w:r>
    </w:p>
    <w:p w:rsidR="005B6F87" w:rsidRDefault="00380FD8">
      <w:pPr>
        <w:suppressAutoHyphens/>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color w:val="333333"/>
          <w:sz w:val="28"/>
        </w:rPr>
        <w:t xml:space="preserve">          2.</w:t>
      </w:r>
      <w:r>
        <w:rPr>
          <w:rFonts w:ascii="Times New Roman" w:eastAsia="Times New Roman" w:hAnsi="Times New Roman" w:cs="Times New Roman"/>
          <w:color w:val="FF0000"/>
          <w:sz w:val="28"/>
        </w:rPr>
        <w:t>11</w:t>
      </w:r>
      <w:r>
        <w:rPr>
          <w:rFonts w:ascii="Times New Roman" w:eastAsia="Times New Roman" w:hAnsi="Times New Roman" w:cs="Times New Roman"/>
          <w:color w:val="333333"/>
          <w:sz w:val="28"/>
        </w:rPr>
        <w:t>. </w:t>
      </w:r>
      <w:r>
        <w:rPr>
          <w:rFonts w:ascii="Times New Roman" w:eastAsia="Times New Roman" w:hAnsi="Times New Roman" w:cs="Times New Roman"/>
          <w:b/>
          <w:color w:val="FF0000"/>
          <w:sz w:val="28"/>
        </w:rPr>
        <w:t>Плановая проверка в части соблюдения членами Партнерства требований к выдаче свидетельств о допуске проводится не ре</w:t>
      </w:r>
      <w:r w:rsidR="00007FEA">
        <w:rPr>
          <w:rFonts w:ascii="Times New Roman" w:eastAsia="Times New Roman" w:hAnsi="Times New Roman" w:cs="Times New Roman"/>
          <w:b/>
          <w:color w:val="FF0000"/>
          <w:sz w:val="28"/>
        </w:rPr>
        <w:t>ж</w:t>
      </w:r>
      <w:r>
        <w:rPr>
          <w:rFonts w:ascii="Times New Roman" w:eastAsia="Times New Roman" w:hAnsi="Times New Roman" w:cs="Times New Roman"/>
          <w:b/>
          <w:color w:val="FF0000"/>
          <w:sz w:val="28"/>
        </w:rPr>
        <w:t>е чем один раз в год.</w:t>
      </w:r>
    </w:p>
    <w:p w:rsidR="005B6F87" w:rsidRDefault="00380FD8">
      <w:pPr>
        <w:suppressAutoHyphens/>
        <w:spacing w:after="0" w:line="240" w:lineRule="auto"/>
        <w:jc w:val="both"/>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ab/>
        <w:t>Плановая проверка в части соблюдения членами Партнерства требований правил саморегулирования  Партнерства проводится один раз в год.</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b/>
          <w:color w:val="FF0000"/>
          <w:sz w:val="28"/>
        </w:rPr>
        <w:tab/>
        <w:t>Плановая проверка в части соблюдения членами Партнерства стандартов Партнерства проводится не реже одного раза в три года.</w:t>
      </w:r>
      <w:r>
        <w:rPr>
          <w:rFonts w:ascii="Times New Roman" w:eastAsia="Times New Roman" w:hAnsi="Times New Roman" w:cs="Times New Roman"/>
          <w:color w:val="333333"/>
          <w:sz w:val="28"/>
        </w:rPr>
        <w:br/>
        <w:t xml:space="preserve">         2.</w:t>
      </w:r>
      <w:r>
        <w:rPr>
          <w:rFonts w:ascii="Times New Roman" w:eastAsia="Times New Roman" w:hAnsi="Times New Roman" w:cs="Times New Roman"/>
          <w:color w:val="FF0000"/>
          <w:sz w:val="28"/>
        </w:rPr>
        <w:t>12</w:t>
      </w:r>
      <w:r>
        <w:rPr>
          <w:rFonts w:ascii="Times New Roman" w:eastAsia="Times New Roman" w:hAnsi="Times New Roman" w:cs="Times New Roman"/>
          <w:color w:val="333333"/>
          <w:sz w:val="28"/>
        </w:rPr>
        <w:t>. </w:t>
      </w:r>
      <w:r>
        <w:rPr>
          <w:rFonts w:ascii="Times New Roman" w:eastAsia="Times New Roman" w:hAnsi="Times New Roman" w:cs="Times New Roman"/>
          <w:b/>
          <w:color w:val="FF0000"/>
          <w:sz w:val="28"/>
        </w:rPr>
        <w:t>Плановые проверки проводятся в соответствии с утвержденным Правлением графиком проверок деятельности чл</w:t>
      </w:r>
      <w:r w:rsidR="00007FEA">
        <w:rPr>
          <w:rFonts w:ascii="Times New Roman" w:eastAsia="Times New Roman" w:hAnsi="Times New Roman" w:cs="Times New Roman"/>
          <w:b/>
          <w:color w:val="FF0000"/>
          <w:sz w:val="28"/>
        </w:rPr>
        <w:t>е</w:t>
      </w:r>
      <w:r>
        <w:rPr>
          <w:rFonts w:ascii="Times New Roman" w:eastAsia="Times New Roman" w:hAnsi="Times New Roman" w:cs="Times New Roman"/>
          <w:b/>
          <w:color w:val="FF0000"/>
          <w:sz w:val="28"/>
        </w:rPr>
        <w:t>нов Партнерства.</w:t>
      </w:r>
      <w:r>
        <w:rPr>
          <w:rFonts w:ascii="Times New Roman" w:eastAsia="Times New Roman" w:hAnsi="Times New Roman" w:cs="Times New Roman"/>
          <w:color w:val="333333"/>
          <w:sz w:val="28"/>
        </w:rPr>
        <w:br/>
        <w:t xml:space="preserve">         2.</w:t>
      </w:r>
      <w:r>
        <w:rPr>
          <w:rFonts w:ascii="Times New Roman" w:eastAsia="Times New Roman" w:hAnsi="Times New Roman" w:cs="Times New Roman"/>
          <w:color w:val="FF0000"/>
          <w:sz w:val="28"/>
        </w:rPr>
        <w:t>13</w:t>
      </w:r>
      <w:r>
        <w:rPr>
          <w:rFonts w:ascii="Times New Roman" w:eastAsia="Times New Roman" w:hAnsi="Times New Roman" w:cs="Times New Roman"/>
          <w:color w:val="333333"/>
          <w:sz w:val="28"/>
        </w:rPr>
        <w:t>. Исключительными основаниями для проведения внеплановой инспекционной проверки члена Партнерства могут являться только решение Правления Партнерства (далее – Правления), а также запрос Дисциплинарной  комиссии</w:t>
      </w:r>
      <w:r>
        <w:rPr>
          <w:rFonts w:ascii="Times New Roman" w:eastAsia="Times New Roman" w:hAnsi="Times New Roman" w:cs="Times New Roman"/>
          <w:color w:val="333333"/>
          <w:sz w:val="28"/>
        </w:rPr>
        <w:tab/>
        <w:t>Партнерства.              </w:t>
      </w:r>
      <w:r>
        <w:rPr>
          <w:rFonts w:ascii="Times New Roman" w:eastAsia="Times New Roman" w:hAnsi="Times New Roman" w:cs="Times New Roman"/>
          <w:color w:val="333333"/>
          <w:sz w:val="28"/>
        </w:rPr>
        <w:br/>
        <w:t xml:space="preserve">         2.</w:t>
      </w:r>
      <w:r>
        <w:rPr>
          <w:rFonts w:ascii="Times New Roman" w:eastAsia="Times New Roman" w:hAnsi="Times New Roman" w:cs="Times New Roman"/>
          <w:color w:val="FF0000"/>
          <w:sz w:val="28"/>
        </w:rPr>
        <w:t>14</w:t>
      </w:r>
      <w:r>
        <w:rPr>
          <w:rFonts w:ascii="Times New Roman" w:eastAsia="Times New Roman" w:hAnsi="Times New Roman" w:cs="Times New Roman"/>
          <w:color w:val="333333"/>
          <w:sz w:val="28"/>
        </w:rPr>
        <w:t>. Проведение внеплановой инспекционной проверки осуществляется по приказу Директора, который издается в день получения соответствующего решения или запроса и не позднее 3 дней до дня начала внеплановой инспекционной проверки.</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15</w:t>
      </w:r>
      <w:r>
        <w:rPr>
          <w:rFonts w:ascii="Times New Roman" w:eastAsia="Times New Roman" w:hAnsi="Times New Roman" w:cs="Times New Roman"/>
          <w:color w:val="333333"/>
          <w:sz w:val="28"/>
        </w:rPr>
        <w:t>. В ходе проведения внеплановой проверки исследованию подлежат только факты, подлежащие проверке в соответствии с решением Правления, а также запросом</w:t>
      </w:r>
      <w:r>
        <w:rPr>
          <w:rFonts w:ascii="Times New Roman" w:eastAsia="Times New Roman" w:hAnsi="Times New Roman" w:cs="Times New Roman"/>
          <w:color w:val="333333"/>
          <w:sz w:val="28"/>
        </w:rPr>
        <w:tab/>
        <w:t>Дисциплинарной</w:t>
      </w:r>
      <w:r>
        <w:rPr>
          <w:rFonts w:ascii="Times New Roman" w:eastAsia="Times New Roman" w:hAnsi="Times New Roman" w:cs="Times New Roman"/>
          <w:color w:val="333333"/>
          <w:sz w:val="28"/>
        </w:rPr>
        <w:tab/>
        <w:t>комиссии</w:t>
      </w:r>
      <w:r>
        <w:rPr>
          <w:rFonts w:ascii="Times New Roman" w:eastAsia="Times New Roman" w:hAnsi="Times New Roman" w:cs="Times New Roman"/>
          <w:color w:val="333333"/>
          <w:sz w:val="28"/>
        </w:rPr>
        <w:tab/>
        <w:t>Партнерства.</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16</w:t>
      </w:r>
      <w:r>
        <w:rPr>
          <w:rFonts w:ascii="Times New Roman" w:eastAsia="Times New Roman" w:hAnsi="Times New Roman" w:cs="Times New Roman"/>
          <w:color w:val="333333"/>
          <w:sz w:val="28"/>
        </w:rPr>
        <w:t>. Проведение плановых инспекционных проверок членов Партнерства осуществляется по приказу Директора, который издается не позднее 15 дней до дня начала плановой инспекционной проверки.</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17</w:t>
      </w:r>
      <w:r>
        <w:rPr>
          <w:rFonts w:ascii="Times New Roman" w:eastAsia="Times New Roman" w:hAnsi="Times New Roman" w:cs="Times New Roman"/>
          <w:color w:val="333333"/>
          <w:sz w:val="28"/>
        </w:rPr>
        <w:t>. В приказе Директора указывается наименование проверяемого члена Партнерства, основание проверки, сроки проведения проверки и состав комиссии,  осуществляющей</w:t>
      </w:r>
      <w:r>
        <w:rPr>
          <w:rFonts w:ascii="Times New Roman" w:eastAsia="Times New Roman" w:hAnsi="Times New Roman" w:cs="Times New Roman"/>
          <w:color w:val="333333"/>
          <w:sz w:val="28"/>
        </w:rPr>
        <w:tab/>
        <w:t xml:space="preserve"> проверку. </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18</w:t>
      </w:r>
      <w:r>
        <w:rPr>
          <w:rFonts w:ascii="Times New Roman" w:eastAsia="Times New Roman" w:hAnsi="Times New Roman" w:cs="Times New Roman"/>
          <w:color w:val="333333"/>
          <w:sz w:val="28"/>
        </w:rPr>
        <w:t>. Уведомление  о    предстоящей  внеплановой инспекционной проверке   доводится   до   проверяемого члена Партнерства не позднее двух дней до  назначенной   даты   проверки  телефонограммой, заказным   письмом с уведомлением о вручении или телеграммой по адресам или по телефонам, указанным</w:t>
      </w:r>
      <w:r>
        <w:rPr>
          <w:rFonts w:ascii="Times New Roman" w:eastAsia="Times New Roman" w:hAnsi="Times New Roman" w:cs="Times New Roman"/>
          <w:color w:val="333333"/>
          <w:sz w:val="28"/>
        </w:rPr>
        <w:tab/>
        <w:t>в реестре членов</w:t>
      </w:r>
      <w:r>
        <w:rPr>
          <w:rFonts w:ascii="Times New Roman" w:eastAsia="Times New Roman" w:hAnsi="Times New Roman" w:cs="Times New Roman"/>
          <w:color w:val="333333"/>
          <w:sz w:val="28"/>
        </w:rPr>
        <w:tab/>
        <w:t xml:space="preserve">Партнерства. </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19</w:t>
      </w:r>
      <w:r>
        <w:rPr>
          <w:rFonts w:ascii="Times New Roman" w:eastAsia="Times New Roman" w:hAnsi="Times New Roman" w:cs="Times New Roman"/>
          <w:color w:val="333333"/>
          <w:sz w:val="28"/>
        </w:rPr>
        <w:t>. Уведомление  о    предстоящей  плановой инспекционной проверке   доводится   до   проверяемого члена Партнерства не позднее пяти дней до   назначенной   даты   проверки  телефонограммой, заказным   письмом   с уведомлением о вручении или телеграммой, по телефону или адресам, указанным в реестре членов Партнерства.</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20</w:t>
      </w:r>
      <w:r>
        <w:rPr>
          <w:rFonts w:ascii="Times New Roman" w:eastAsia="Times New Roman" w:hAnsi="Times New Roman" w:cs="Times New Roman"/>
          <w:color w:val="333333"/>
          <w:sz w:val="28"/>
        </w:rPr>
        <w:t>.   Уведомление о предстоящей проверке должно содержать сведения об основании проверки, номере и дате приказа Директора о проведении проверки, сроках проведения проверки, составе комиссии, осуществляющей проверку, а также запрос о предоставлении информации, необходимой для</w:t>
      </w:r>
      <w:r>
        <w:rPr>
          <w:rFonts w:ascii="Times New Roman" w:eastAsia="Times New Roman" w:hAnsi="Times New Roman" w:cs="Times New Roman"/>
          <w:color w:val="333333"/>
          <w:sz w:val="28"/>
        </w:rPr>
        <w:tab/>
        <w:t>проведения</w:t>
      </w:r>
      <w:r>
        <w:rPr>
          <w:rFonts w:ascii="Times New Roman" w:eastAsia="Times New Roman" w:hAnsi="Times New Roman" w:cs="Times New Roman"/>
          <w:color w:val="333333"/>
          <w:sz w:val="28"/>
        </w:rPr>
        <w:tab/>
        <w:t xml:space="preserve"> проверки.</w:t>
      </w:r>
      <w:r>
        <w:rPr>
          <w:rFonts w:ascii="Times New Roman" w:eastAsia="Times New Roman" w:hAnsi="Times New Roman" w:cs="Times New Roman"/>
          <w:color w:val="333333"/>
          <w:sz w:val="28"/>
        </w:rPr>
        <w:br/>
        <w:t xml:space="preserve">         2.</w:t>
      </w:r>
      <w:r w:rsidRPr="005C187C">
        <w:rPr>
          <w:rFonts w:ascii="Times New Roman" w:eastAsia="Times New Roman" w:hAnsi="Times New Roman" w:cs="Times New Roman"/>
          <w:color w:val="FF0000"/>
          <w:sz w:val="28"/>
        </w:rPr>
        <w:t>21</w:t>
      </w:r>
      <w:r>
        <w:rPr>
          <w:rFonts w:ascii="Times New Roman" w:eastAsia="Times New Roman" w:hAnsi="Times New Roman" w:cs="Times New Roman"/>
          <w:color w:val="333333"/>
          <w:sz w:val="28"/>
        </w:rPr>
        <w:t>. </w:t>
      </w:r>
      <w:proofErr w:type="gramStart"/>
      <w:r>
        <w:rPr>
          <w:rFonts w:ascii="Times New Roman" w:eastAsia="Times New Roman" w:hAnsi="Times New Roman" w:cs="Times New Roman"/>
          <w:color w:val="333333"/>
          <w:sz w:val="28"/>
        </w:rPr>
        <w:t>Инспекционная проверка может осуществляться:</w:t>
      </w:r>
      <w:r>
        <w:rPr>
          <w:rFonts w:ascii="Times New Roman" w:eastAsia="Times New Roman" w:hAnsi="Times New Roman" w:cs="Times New Roman"/>
          <w:color w:val="333333"/>
          <w:sz w:val="28"/>
        </w:rPr>
        <w:br/>
        <w:t xml:space="preserve">         2.21.1 с выездом членов комиссии по месту нахождения проверяемого члена Партнерства, в том числе по месту нахождения филиалов и представительств;</w:t>
      </w:r>
      <w:r>
        <w:rPr>
          <w:rFonts w:ascii="Times New Roman" w:eastAsia="Times New Roman" w:hAnsi="Times New Roman" w:cs="Times New Roman"/>
          <w:color w:val="333333"/>
          <w:sz w:val="28"/>
        </w:rPr>
        <w:br/>
        <w:t xml:space="preserve">         2.21.2 с выездом членов комиссии на предприятие члена Партнерства;</w:t>
      </w:r>
      <w:r>
        <w:rPr>
          <w:rFonts w:ascii="Times New Roman" w:eastAsia="Times New Roman" w:hAnsi="Times New Roman" w:cs="Times New Roman"/>
          <w:color w:val="333333"/>
          <w:sz w:val="28"/>
        </w:rPr>
        <w:br/>
        <w:t xml:space="preserve">         2.21.3 с приглашением в Контрольный отдел Партнерства ответственного представителя проверяемого члена Партнерства с документами, указанными в уведомлении о предстоящей проверке.</w:t>
      </w:r>
      <w:r>
        <w:rPr>
          <w:rFonts w:ascii="Times New Roman" w:eastAsia="Times New Roman" w:hAnsi="Times New Roman" w:cs="Times New Roman"/>
          <w:color w:val="333333"/>
          <w:sz w:val="28"/>
        </w:rPr>
        <w:br/>
        <w:t xml:space="preserve">         2.22.</w:t>
      </w:r>
      <w:proofErr w:type="gramEnd"/>
      <w:r>
        <w:rPr>
          <w:rFonts w:ascii="Times New Roman" w:eastAsia="Times New Roman" w:hAnsi="Times New Roman" w:cs="Times New Roman"/>
          <w:color w:val="333333"/>
          <w:sz w:val="28"/>
        </w:rPr>
        <w:t xml:space="preserve"> Проверка проводится комиссией только в полном составе, указанном в приказе Директора Партнерства о проведении проверки. </w:t>
      </w:r>
      <w:r>
        <w:rPr>
          <w:rFonts w:ascii="Times New Roman" w:eastAsia="Times New Roman" w:hAnsi="Times New Roman" w:cs="Times New Roman"/>
          <w:color w:val="333333"/>
          <w:sz w:val="28"/>
        </w:rPr>
        <w:br/>
        <w:t xml:space="preserve">         2.23. Плановая инспекционная проверка проводится не более пятнадцати дней с момента начала проверки. В случае необходимости срок плановой инспекционной проверки может быть продлен Директором по ходатайству Председателем Контрольного отдела, но  не более чем на пятнадцать</w:t>
      </w:r>
      <w:r>
        <w:rPr>
          <w:rFonts w:ascii="Times New Roman" w:eastAsia="Times New Roman" w:hAnsi="Times New Roman" w:cs="Times New Roman"/>
          <w:color w:val="333333"/>
          <w:sz w:val="28"/>
        </w:rPr>
        <w:tab/>
        <w:t xml:space="preserve"> дней.</w:t>
      </w:r>
      <w:r>
        <w:rPr>
          <w:rFonts w:ascii="Times New Roman" w:eastAsia="Times New Roman" w:hAnsi="Times New Roman" w:cs="Times New Roman"/>
          <w:color w:val="333333"/>
          <w:sz w:val="28"/>
        </w:rPr>
        <w:br/>
        <w:t xml:space="preserve">        2.24. Внеплановая инспекционная проверка проводится не более десяти дней с момента начала проверки и не может быть продлена. В случае</w:t>
      </w:r>
      <w:proofErr w:type="gramStart"/>
      <w:r>
        <w:rPr>
          <w:rFonts w:ascii="Times New Roman" w:eastAsia="Times New Roman" w:hAnsi="Times New Roman" w:cs="Times New Roman"/>
          <w:color w:val="333333"/>
          <w:sz w:val="28"/>
        </w:rPr>
        <w:t>,</w:t>
      </w:r>
      <w:proofErr w:type="gramEnd"/>
      <w:r>
        <w:rPr>
          <w:rFonts w:ascii="Times New Roman" w:eastAsia="Times New Roman" w:hAnsi="Times New Roman" w:cs="Times New Roman"/>
          <w:color w:val="333333"/>
          <w:sz w:val="28"/>
        </w:rPr>
        <w:t>  если в соответствующем решении Правления, а также запросе Дисциплинарной комиссии Партнерства,  указан меньший срок проведения внеплановой инспекционной проверки, такая проверка должна быть проведена в указанный в соответствующем решении или запросе срок.</w:t>
      </w:r>
      <w:r>
        <w:rPr>
          <w:rFonts w:ascii="Times New Roman" w:eastAsia="Times New Roman" w:hAnsi="Times New Roman" w:cs="Times New Roman"/>
          <w:color w:val="333333"/>
          <w:sz w:val="28"/>
        </w:rPr>
        <w:br/>
        <w:t xml:space="preserve">         2.25. Руководитель проверяемого юридического лица – члена Партнерства или проверяемый индивидуальный предприниматель – член Партнерства сам лично участвует в проверке или издает внутренний акт о назначении ответственного лица (лиц) за обеспечение проверки, которые являются ответственными представителями члена</w:t>
      </w:r>
      <w:r>
        <w:rPr>
          <w:rFonts w:ascii="Times New Roman" w:eastAsia="Times New Roman" w:hAnsi="Times New Roman" w:cs="Times New Roman"/>
          <w:color w:val="333333"/>
          <w:sz w:val="28"/>
        </w:rPr>
        <w:tab/>
        <w:t xml:space="preserve"> Партнерства.</w:t>
      </w:r>
      <w:r>
        <w:rPr>
          <w:rFonts w:ascii="Times New Roman" w:eastAsia="Times New Roman" w:hAnsi="Times New Roman" w:cs="Times New Roman"/>
          <w:color w:val="333333"/>
          <w:sz w:val="28"/>
        </w:rPr>
        <w:br/>
        <w:t xml:space="preserve">         2.26. Перед началом проведения проверки члены комиссии обязаны представиться ответственным представителям члена Партнерства, предъявить доверенности (или удостоверения) членов Контрольного отдела Партнерства, привлеченных специалистов  и ознакомить ответственного представителя члена Партнерства с приказом Директора о проведении</w:t>
      </w:r>
      <w:r>
        <w:rPr>
          <w:rFonts w:ascii="Times New Roman" w:eastAsia="Times New Roman" w:hAnsi="Times New Roman" w:cs="Times New Roman"/>
          <w:color w:val="333333"/>
          <w:sz w:val="28"/>
        </w:rPr>
        <w:tab/>
        <w:t xml:space="preserve">  проверки.</w:t>
      </w:r>
      <w:r>
        <w:rPr>
          <w:rFonts w:ascii="Times New Roman" w:eastAsia="Times New Roman" w:hAnsi="Times New Roman" w:cs="Times New Roman"/>
          <w:color w:val="333333"/>
          <w:sz w:val="28"/>
        </w:rPr>
        <w:br/>
        <w:t xml:space="preserve">          2.27. Член Партнерства обязан предоставить для проведения проверки необходимую информацию по запросу Контрольного отдела Партнерства комиссии в соответствии с документами Партнерства, в том числе сведения, предусмотренные требованиями к условиям членства в Партнерстве. </w:t>
      </w:r>
    </w:p>
    <w:p w:rsidR="005C187C" w:rsidRDefault="00380FD8">
      <w:pPr>
        <w:suppressAutoHyphens/>
        <w:spacing w:after="0" w:line="240" w:lineRule="auto"/>
        <w:jc w:val="both"/>
        <w:rPr>
          <w:rFonts w:ascii="Times New Roman" w:eastAsia="Times New Roman" w:hAnsi="Times New Roman" w:cs="Times New Roman"/>
          <w:color w:val="333333"/>
          <w:sz w:val="28"/>
          <w:lang w:val="en-US"/>
        </w:rPr>
      </w:pPr>
      <w:r>
        <w:rPr>
          <w:rFonts w:ascii="Times New Roman" w:eastAsia="Times New Roman" w:hAnsi="Times New Roman" w:cs="Times New Roman"/>
          <w:color w:val="333333"/>
          <w:sz w:val="28"/>
        </w:rPr>
        <w:t xml:space="preserve">          2.28. По   результатам   проверки    комиссией   составляется   акт, который    с указанием конкретных нарушений оформляется в двух экземплярах, каждый из которых подписывается всеми членами комиссии, проводившей проверку, и ответственным представителем проверяемого с указанием его должности и фамилии. Копии подписей в акте не допускаются.</w:t>
      </w:r>
      <w:r>
        <w:rPr>
          <w:rFonts w:ascii="Times New Roman" w:eastAsia="Times New Roman" w:hAnsi="Times New Roman" w:cs="Times New Roman"/>
          <w:color w:val="333333"/>
          <w:sz w:val="28"/>
        </w:rPr>
        <w:br/>
        <w:t xml:space="preserve">          2.29. В случае несогласия проверяемого члена Партнерства с результатами проверки, он имеет право отразить в акте особое мнение. </w:t>
      </w:r>
      <w:r>
        <w:rPr>
          <w:rFonts w:ascii="Times New Roman" w:eastAsia="Times New Roman" w:hAnsi="Times New Roman" w:cs="Times New Roman"/>
          <w:color w:val="333333"/>
          <w:sz w:val="28"/>
        </w:rPr>
        <w:br/>
        <w:t xml:space="preserve">          2.30. В случае</w:t>
      </w:r>
      <w:proofErr w:type="gramStart"/>
      <w:r>
        <w:rPr>
          <w:rFonts w:ascii="Times New Roman" w:eastAsia="Times New Roman" w:hAnsi="Times New Roman" w:cs="Times New Roman"/>
          <w:color w:val="333333"/>
          <w:sz w:val="28"/>
        </w:rPr>
        <w:t>,</w:t>
      </w:r>
      <w:proofErr w:type="gramEnd"/>
      <w:r>
        <w:rPr>
          <w:rFonts w:ascii="Times New Roman" w:eastAsia="Times New Roman" w:hAnsi="Times New Roman" w:cs="Times New Roman"/>
          <w:color w:val="333333"/>
          <w:sz w:val="28"/>
        </w:rPr>
        <w:t xml:space="preserve"> если ответственный представитель проверяемого члена Партнерства отказывается ознакомиться с результатами проверки или подписать акт, все члены комиссии фиксируют этот факт в акте и заверяют его своими подписями.</w:t>
      </w:r>
    </w:p>
    <w:p w:rsidR="00CC0C0E" w:rsidRDefault="00380FD8">
      <w:pPr>
        <w:suppressAutoHyphens/>
        <w:spacing w:after="0" w:line="240" w:lineRule="auto"/>
        <w:jc w:val="both"/>
        <w:rPr>
          <w:rFonts w:ascii="Times New Roman" w:eastAsia="Times New Roman" w:hAnsi="Times New Roman" w:cs="Times New Roman"/>
          <w:color w:val="333333"/>
          <w:sz w:val="28"/>
          <w:lang w:val="en-US"/>
        </w:rPr>
      </w:pPr>
      <w:r>
        <w:rPr>
          <w:rFonts w:ascii="Times New Roman" w:eastAsia="Times New Roman" w:hAnsi="Times New Roman" w:cs="Times New Roman"/>
          <w:color w:val="333333"/>
          <w:sz w:val="28"/>
        </w:rPr>
        <w:t xml:space="preserve"> </w:t>
      </w:r>
      <w:r w:rsidR="005C187C">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 xml:space="preserve">2.31. В случае отсутствия проверяемого члена Партнерства по телефонам и адресам, имеющемуся в реестре членов Партнерства, в акте записывается причина </w:t>
      </w:r>
      <w:proofErr w:type="gramStart"/>
      <w:r>
        <w:rPr>
          <w:rFonts w:ascii="Times New Roman" w:eastAsia="Times New Roman" w:hAnsi="Times New Roman" w:cs="Times New Roman"/>
          <w:color w:val="333333"/>
          <w:sz w:val="28"/>
        </w:rPr>
        <w:t>отсутствия подписи представителя члена Партнерства</w:t>
      </w:r>
      <w:proofErr w:type="gramEnd"/>
      <w:r>
        <w:rPr>
          <w:rFonts w:ascii="Times New Roman" w:eastAsia="Times New Roman" w:hAnsi="Times New Roman" w:cs="Times New Roman"/>
          <w:color w:val="333333"/>
          <w:sz w:val="28"/>
        </w:rPr>
        <w:t xml:space="preserve"> и заверяется  подписями всех членов</w:t>
      </w:r>
      <w:r>
        <w:rPr>
          <w:rFonts w:ascii="Times New Roman" w:eastAsia="Times New Roman" w:hAnsi="Times New Roman" w:cs="Times New Roman"/>
          <w:color w:val="333333"/>
          <w:sz w:val="28"/>
        </w:rPr>
        <w:tab/>
        <w:t>комиссии.</w:t>
      </w:r>
      <w:r>
        <w:rPr>
          <w:rFonts w:ascii="Times New Roman" w:eastAsia="Times New Roman" w:hAnsi="Times New Roman" w:cs="Times New Roman"/>
          <w:color w:val="333333"/>
          <w:sz w:val="28"/>
        </w:rPr>
        <w:br/>
        <w:t xml:space="preserve">         2.32. Заключение комиссии по результатам проверки заносится в акт. Оба экземпляра акта сшиваются и подписываются членами комиссии.</w:t>
      </w:r>
      <w:r>
        <w:rPr>
          <w:rFonts w:ascii="Times New Roman" w:eastAsia="Times New Roman" w:hAnsi="Times New Roman" w:cs="Times New Roman"/>
          <w:color w:val="333333"/>
          <w:sz w:val="28"/>
        </w:rPr>
        <w:br/>
        <w:t xml:space="preserve">         2.33.  Один экземпляр акта проверки и копии приложений к нему не позднее дня, следующего за днем подписания акта, под подпись вручаются члену Партнерства, в отношении которого проводилась проверка, или направляются по почте заказным письмом с уведомлением о вручении адресату. Указанное уведомление о вручении адресату приобщается к материалам</w:t>
      </w:r>
      <w:r>
        <w:rPr>
          <w:rFonts w:ascii="Times New Roman" w:eastAsia="Times New Roman" w:hAnsi="Times New Roman" w:cs="Times New Roman"/>
          <w:color w:val="333333"/>
          <w:sz w:val="28"/>
        </w:rPr>
        <w:tab/>
        <w:t xml:space="preserve"> проверки.</w:t>
      </w:r>
      <w:r>
        <w:rPr>
          <w:rFonts w:ascii="Times New Roman" w:eastAsia="Times New Roman" w:hAnsi="Times New Roman" w:cs="Times New Roman"/>
          <w:color w:val="333333"/>
          <w:sz w:val="28"/>
        </w:rPr>
        <w:br/>
        <w:t xml:space="preserve">          2.34.  Второй экземпляр акта проверки, приложения к нему и иные материалы проверки не позднее дня, следующего за днем подписания акта, направляются на рассмотрение начальнику Контрольного отдела. Начальник Контрольного отдела обеспечивает анализ результатов проверки, при необходимости дополнительное рассмотрение предложений комиссии, осуществлявшей проверку, пояснений члена Партнерства в </w:t>
      </w:r>
      <w:proofErr w:type="gramStart"/>
      <w:r>
        <w:rPr>
          <w:rFonts w:ascii="Times New Roman" w:eastAsia="Times New Roman" w:hAnsi="Times New Roman" w:cs="Times New Roman"/>
          <w:color w:val="333333"/>
          <w:sz w:val="28"/>
        </w:rPr>
        <w:t>отношении</w:t>
      </w:r>
      <w:proofErr w:type="gramEnd"/>
      <w:r>
        <w:rPr>
          <w:rFonts w:ascii="Times New Roman" w:eastAsia="Times New Roman" w:hAnsi="Times New Roman" w:cs="Times New Roman"/>
          <w:color w:val="333333"/>
          <w:sz w:val="28"/>
        </w:rPr>
        <w:t xml:space="preserve"> которого она осуществлялась, ее оценку и принятие одного из следующих решений: </w:t>
      </w:r>
      <w:r>
        <w:rPr>
          <w:rFonts w:ascii="Times New Roman" w:eastAsia="Times New Roman" w:hAnsi="Times New Roman" w:cs="Times New Roman"/>
          <w:color w:val="333333"/>
          <w:sz w:val="28"/>
        </w:rPr>
        <w:br/>
        <w:t xml:space="preserve">          2.34.1. В случае отсутствия нарушений в деятельности проверяемого члена Партнерства подписывается акт проверки и направляется акт проверки и материалы проверки в течение трех дней после подписания акта Директору для   приобщения  к  делу   члена</w:t>
      </w:r>
      <w:r>
        <w:rPr>
          <w:rFonts w:ascii="Times New Roman" w:eastAsia="Times New Roman" w:hAnsi="Times New Roman" w:cs="Times New Roman"/>
          <w:color w:val="333333"/>
          <w:sz w:val="28"/>
        </w:rPr>
        <w:tab/>
        <w:t>Партнерства;</w:t>
      </w:r>
      <w:r>
        <w:rPr>
          <w:rFonts w:ascii="Times New Roman" w:eastAsia="Times New Roman" w:hAnsi="Times New Roman" w:cs="Times New Roman"/>
          <w:color w:val="333333"/>
          <w:sz w:val="28"/>
        </w:rPr>
        <w:br/>
        <w:t xml:space="preserve">          2.34.2. При выявлении нарушений в деятельности проверяемого члена Партнерства в течение трех дней после подписания акта проверки членами комиссии составляет и заносит в акт рекомендацию Контрольного отдела, подписывает и направляет акт проверки, содержащий заключение по проверке и рекомендацию Контрольного отдела, а также иные материалы проверки в Дисциплинарную комиссию</w:t>
      </w:r>
      <w:r>
        <w:rPr>
          <w:rFonts w:ascii="Times New Roman" w:eastAsia="Times New Roman" w:hAnsi="Times New Roman" w:cs="Times New Roman"/>
          <w:color w:val="333333"/>
          <w:sz w:val="28"/>
        </w:rPr>
        <w:tab/>
        <w:t>Партнерства.</w:t>
      </w:r>
      <w:r>
        <w:rPr>
          <w:rFonts w:ascii="Times New Roman" w:eastAsia="Times New Roman" w:hAnsi="Times New Roman" w:cs="Times New Roman"/>
          <w:color w:val="333333"/>
          <w:sz w:val="28"/>
        </w:rPr>
        <w:br/>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333333"/>
          <w:sz w:val="28"/>
        </w:rPr>
        <w:t>2.35.</w:t>
      </w:r>
      <w:r>
        <w:rPr>
          <w:rFonts w:ascii="Times New Roman" w:eastAsia="Times New Roman" w:hAnsi="Times New Roman" w:cs="Times New Roman"/>
          <w:color w:val="333333"/>
          <w:sz w:val="28"/>
        </w:rPr>
        <w:tab/>
        <w:t>При проведении внеплановой инспекционной проверки, проводящейся на основании решения Правления, начальник Контрольного отдела одновременно с действиями, перечисленными в п. 2.34. Правил, извещает о</w:t>
      </w:r>
      <w:r>
        <w:rPr>
          <w:rFonts w:ascii="Times New Roman" w:eastAsia="Times New Roman" w:hAnsi="Times New Roman" w:cs="Times New Roman"/>
          <w:color w:val="333333"/>
          <w:sz w:val="28"/>
        </w:rPr>
        <w:tab/>
        <w:t xml:space="preserve"> результатах  проверки Правление.</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2.36. При проведении внеплановой инспекционной проверки, проводящейся на основании запроса Дисциплинарной комиссии Партнерства, начальник Контрольного отдела при любом результате проверки направляет акт проверки, содержащий заключение по проверке и рекомендацию Контрольного отдела, а также иные материалы проверки в Дисциплинарную</w:t>
      </w:r>
      <w:r>
        <w:rPr>
          <w:rFonts w:ascii="Times New Roman" w:eastAsia="Times New Roman" w:hAnsi="Times New Roman" w:cs="Times New Roman"/>
          <w:color w:val="333333"/>
          <w:sz w:val="28"/>
        </w:rPr>
        <w:tab/>
        <w:t xml:space="preserve"> комиссию</w:t>
      </w:r>
      <w:r>
        <w:rPr>
          <w:rFonts w:ascii="Times New Roman" w:eastAsia="Times New Roman" w:hAnsi="Times New Roman" w:cs="Times New Roman"/>
          <w:color w:val="333333"/>
          <w:sz w:val="28"/>
        </w:rPr>
        <w:tab/>
        <w:t>Партнерства.</w:t>
      </w:r>
      <w:r>
        <w:rPr>
          <w:rFonts w:ascii="Times New Roman" w:eastAsia="Times New Roman" w:hAnsi="Times New Roman" w:cs="Times New Roman"/>
          <w:color w:val="333333"/>
          <w:sz w:val="28"/>
        </w:rPr>
        <w:br/>
        <w:t xml:space="preserve">          2.37. По итогам плановых и внеплановых инспекционных проверок Контрольный отдел готовит ежеквартальные отчеты и представляет их на утверждение    в</w:t>
      </w:r>
      <w:r>
        <w:rPr>
          <w:rFonts w:ascii="Times New Roman" w:eastAsia="Times New Roman" w:hAnsi="Times New Roman" w:cs="Times New Roman"/>
          <w:color w:val="333333"/>
          <w:sz w:val="28"/>
        </w:rPr>
        <w:tab/>
        <w:t>Правление.</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2.38.  Начало проведения проверки определяется приказом Директора о проведении проверки. Окончание проведения проверки является подписание начальником Контрольного отдела</w:t>
      </w:r>
      <w:r>
        <w:rPr>
          <w:rFonts w:ascii="Times New Roman" w:eastAsia="Times New Roman" w:hAnsi="Times New Roman" w:cs="Times New Roman"/>
          <w:color w:val="333333"/>
          <w:sz w:val="28"/>
        </w:rPr>
        <w:tab/>
        <w:t xml:space="preserve">  акта</w:t>
      </w:r>
      <w:r>
        <w:rPr>
          <w:rFonts w:ascii="Times New Roman" w:eastAsia="Times New Roman" w:hAnsi="Times New Roman" w:cs="Times New Roman"/>
          <w:color w:val="333333"/>
          <w:sz w:val="28"/>
        </w:rPr>
        <w:tab/>
        <w:t>проверки.</w:t>
      </w:r>
      <w:r>
        <w:rPr>
          <w:rFonts w:ascii="Times New Roman" w:eastAsia="Times New Roman" w:hAnsi="Times New Roman" w:cs="Times New Roman"/>
          <w:color w:val="333333"/>
          <w:sz w:val="28"/>
        </w:rPr>
        <w:br/>
      </w:r>
    </w:p>
    <w:p w:rsidR="005B6F87" w:rsidRDefault="00380FD8">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    АКТ ПРОВЕРКИ</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w:t>
      </w:r>
      <w:r w:rsidR="00CC0C0E" w:rsidRPr="00380FD8">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 xml:space="preserve">3.1. Форма акта проверки утверждается Директором.  </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3.2. </w:t>
      </w:r>
      <w:proofErr w:type="gramStart"/>
      <w:r>
        <w:rPr>
          <w:rFonts w:ascii="Times New Roman" w:eastAsia="Times New Roman" w:hAnsi="Times New Roman" w:cs="Times New Roman"/>
          <w:color w:val="333333"/>
          <w:sz w:val="28"/>
        </w:rPr>
        <w:t>Акт проверки должен содержать  следующую информацию:</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3.2.1. дату и</w:t>
      </w:r>
      <w:r>
        <w:rPr>
          <w:rFonts w:ascii="Times New Roman" w:eastAsia="Times New Roman" w:hAnsi="Times New Roman" w:cs="Times New Roman"/>
          <w:color w:val="333333"/>
          <w:sz w:val="28"/>
        </w:rPr>
        <w:tab/>
        <w:t>место составления     Акта</w:t>
      </w:r>
      <w:r>
        <w:rPr>
          <w:rFonts w:ascii="Times New Roman" w:eastAsia="Times New Roman" w:hAnsi="Times New Roman" w:cs="Times New Roman"/>
          <w:color w:val="333333"/>
          <w:sz w:val="28"/>
        </w:rPr>
        <w:tab/>
        <w:t>проверки;</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3.2.2.</w:t>
      </w:r>
      <w:r>
        <w:rPr>
          <w:rFonts w:ascii="Times New Roman" w:eastAsia="Times New Roman" w:hAnsi="Times New Roman" w:cs="Times New Roman"/>
          <w:color w:val="333333"/>
          <w:sz w:val="28"/>
        </w:rPr>
        <w:tab/>
        <w:t>дату и номер приказа Директора о проведении</w:t>
      </w:r>
      <w:r>
        <w:rPr>
          <w:rFonts w:ascii="Times New Roman" w:eastAsia="Times New Roman" w:hAnsi="Times New Roman" w:cs="Times New Roman"/>
          <w:color w:val="333333"/>
          <w:sz w:val="28"/>
        </w:rPr>
        <w:tab/>
        <w:t>проверки;</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3.2.3. основание  принятия  решения  о  проведении  проверки;</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3.2.4. полное  наименование  организации - члена Партнерства или фамилия, имя, отчество индивидуального предпринимателя – члена Партнерства,  в  отношении  которого   проводится  проверка, а также реестровый номер такого члена Партнерства в      реестре</w:t>
      </w:r>
      <w:r>
        <w:rPr>
          <w:rFonts w:ascii="Times New Roman" w:eastAsia="Times New Roman" w:hAnsi="Times New Roman" w:cs="Times New Roman"/>
          <w:color w:val="333333"/>
          <w:sz w:val="28"/>
        </w:rPr>
        <w:tab/>
        <w:t>Партнерства;</w:t>
      </w:r>
      <w:proofErr w:type="gramEnd"/>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3.2.5. сроки и место проведения проверки;</w:t>
      </w:r>
    </w:p>
    <w:p w:rsidR="005B6F87" w:rsidRDefault="00380FD8" w:rsidP="00CC0C0E">
      <w:pPr>
        <w:suppressAutoHyphens/>
        <w:spacing w:after="0" w:line="240" w:lineRule="auto"/>
        <w:ind w:firstLine="708"/>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3.2.6. перечень лиц, проводивших проверку, с указанием их должностей, специальности и квалификации;</w:t>
      </w:r>
    </w:p>
    <w:p w:rsidR="00380FD8" w:rsidRDefault="00380FD8">
      <w:pPr>
        <w:suppressAutoHyphens/>
        <w:spacing w:after="0" w:line="240" w:lineRule="auto"/>
        <w:jc w:val="both"/>
        <w:rPr>
          <w:rFonts w:ascii="Times New Roman" w:eastAsia="Times New Roman" w:hAnsi="Times New Roman" w:cs="Times New Roman"/>
          <w:color w:val="333333"/>
          <w:sz w:val="28"/>
          <w:lang w:val="en-US"/>
        </w:rPr>
      </w:pPr>
      <w:r>
        <w:rPr>
          <w:rFonts w:ascii="Times New Roman" w:eastAsia="Times New Roman" w:hAnsi="Times New Roman" w:cs="Times New Roman"/>
          <w:color w:val="333333"/>
          <w:sz w:val="28"/>
        </w:rPr>
        <w:tab/>
        <w:t>3.2.7.</w:t>
      </w:r>
      <w:r>
        <w:rPr>
          <w:rFonts w:ascii="Times New Roman" w:eastAsia="Times New Roman" w:hAnsi="Times New Roman" w:cs="Times New Roman"/>
          <w:color w:val="333333"/>
          <w:sz w:val="28"/>
        </w:rPr>
        <w:tab/>
        <w:t>сведения о результатах проверки, в том числе о выявленных нарушениях;</w:t>
      </w:r>
      <w:r>
        <w:rPr>
          <w:rFonts w:ascii="Times New Roman" w:eastAsia="Times New Roman" w:hAnsi="Times New Roman" w:cs="Times New Roman"/>
          <w:color w:val="333333"/>
          <w:sz w:val="28"/>
        </w:rPr>
        <w:br/>
        <w:t xml:space="preserve">         </w:t>
      </w:r>
      <w:r w:rsidR="00CC0C0E" w:rsidRPr="00CC0C0E">
        <w:rPr>
          <w:rFonts w:ascii="Times New Roman" w:eastAsia="Times New Roman" w:hAnsi="Times New Roman" w:cs="Times New Roman"/>
          <w:color w:val="333333"/>
          <w:sz w:val="28"/>
        </w:rPr>
        <w:t xml:space="preserve"> </w:t>
      </w:r>
      <w:r>
        <w:rPr>
          <w:rFonts w:ascii="Times New Roman" w:eastAsia="Times New Roman" w:hAnsi="Times New Roman" w:cs="Times New Roman"/>
          <w:color w:val="333333"/>
          <w:sz w:val="28"/>
        </w:rPr>
        <w:t>3.2.8. выводы комиссии о наличии или об отсутствии в работе члена Партнерства нарушений установленных Партнерством стандартов и правил саморегулирования, требований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80FD8" w:rsidRDefault="00380FD8">
      <w:pPr>
        <w:suppressAutoHyphens/>
        <w:spacing w:after="0" w:line="240" w:lineRule="auto"/>
        <w:jc w:val="both"/>
        <w:rPr>
          <w:rFonts w:ascii="Times New Roman" w:eastAsia="Times New Roman" w:hAnsi="Times New Roman" w:cs="Times New Roman"/>
          <w:color w:val="333333"/>
          <w:sz w:val="28"/>
          <w:lang w:val="en-US"/>
        </w:rPr>
      </w:pPr>
      <w:r>
        <w:rPr>
          <w:rFonts w:ascii="Times New Roman" w:eastAsia="Times New Roman" w:hAnsi="Times New Roman" w:cs="Times New Roman"/>
          <w:color w:val="333333"/>
          <w:sz w:val="28"/>
        </w:rPr>
        <w:t xml:space="preserve">         3.2.9. перечень документов, на основании которых сделаны изложенные в акте проверки</w:t>
      </w:r>
      <w:r>
        <w:rPr>
          <w:rFonts w:ascii="Times New Roman" w:eastAsia="Times New Roman" w:hAnsi="Times New Roman" w:cs="Times New Roman"/>
          <w:color w:val="333333"/>
          <w:sz w:val="28"/>
        </w:rPr>
        <w:tab/>
        <w:t>выводы;</w:t>
      </w:r>
      <w:r>
        <w:rPr>
          <w:rFonts w:ascii="Times New Roman" w:eastAsia="Times New Roman" w:hAnsi="Times New Roman" w:cs="Times New Roman"/>
          <w:color w:val="333333"/>
          <w:sz w:val="28"/>
        </w:rPr>
        <w:br/>
        <w:t xml:space="preserve">         3.2.10. сведения об ознакомлении или об отказе от ознакомления с Актом проверки  руководителя проверяемого юридического лица – члена Партнерства, индивидуального предпринимателя – члена Партнерства или их ответственных представителей;</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3.2.11. заключение комиссии и рекомендации Контрольного отдела по результатам проверки.</w:t>
      </w:r>
    </w:p>
    <w:p w:rsidR="005B6F87" w:rsidRDefault="005B6F87">
      <w:pPr>
        <w:suppressAutoHyphens/>
        <w:spacing w:after="0" w:line="240" w:lineRule="auto"/>
        <w:jc w:val="center"/>
        <w:rPr>
          <w:rFonts w:ascii="Times New Roman" w:eastAsia="Times New Roman" w:hAnsi="Times New Roman" w:cs="Times New Roman"/>
          <w:b/>
          <w:color w:val="333333"/>
          <w:sz w:val="28"/>
        </w:rPr>
      </w:pPr>
    </w:p>
    <w:p w:rsidR="005B6F87" w:rsidRDefault="00380FD8">
      <w:pPr>
        <w:suppressAutoHyphens/>
        <w:spacing w:after="0" w:line="240" w:lineRule="auto"/>
        <w:jc w:val="center"/>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 xml:space="preserve">4.    МАТЕРИАЛЬНО-ФИНАНСОВОЕ ОБЕСПЕЧЕНИЕ ДЕЯТЕЛЬНОСТИ КОНТРОЛЬНОГО ОТДЕЛА </w:t>
      </w:r>
    </w:p>
    <w:p w:rsidR="005B6F87" w:rsidRDefault="00380FD8">
      <w:pPr>
        <w:suppressAutoHyphens/>
        <w:spacing w:after="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4.1. Работники Контрольного отдела являются штатными сотрудниками Партнерства и при осуществлении своей деятельности пользуются ресурсами и средствами Партнерства в соответствии с документами</w:t>
      </w:r>
      <w:r>
        <w:rPr>
          <w:rFonts w:ascii="Times New Roman" w:eastAsia="Times New Roman" w:hAnsi="Times New Roman" w:cs="Times New Roman"/>
          <w:color w:val="333333"/>
          <w:sz w:val="28"/>
        </w:rPr>
        <w:tab/>
        <w:t>Партнерства.</w:t>
      </w:r>
      <w:r>
        <w:rPr>
          <w:rFonts w:ascii="Times New Roman" w:eastAsia="Times New Roman" w:hAnsi="Times New Roman" w:cs="Times New Roman"/>
          <w:color w:val="333333"/>
          <w:sz w:val="28"/>
        </w:rPr>
        <w:br/>
        <w:t xml:space="preserve">         4.2. Проведение в соответствии с настоящим Положением плановых инспекционных проверок, внеплановых инспекционных проверок, а также контроль при приеме в члены Партнерства осуществляется за счет средств Партнерства.</w:t>
      </w:r>
      <w:r>
        <w:rPr>
          <w:rFonts w:ascii="Times New Roman" w:eastAsia="Times New Roman" w:hAnsi="Times New Roman" w:cs="Times New Roman"/>
          <w:color w:val="333333"/>
          <w:sz w:val="28"/>
        </w:rPr>
        <w:br/>
        <w:t xml:space="preserve">          4.3. Финансирование участия в работе комиссий привлеченных специалистов в ходе плановых и внеплановых инспекционных проверок производится за счет ресурсов и средств Партнерства в соответствии с документами Партнерства.</w:t>
      </w:r>
    </w:p>
    <w:p w:rsidR="005B6F87" w:rsidRDefault="005B6F87">
      <w:pPr>
        <w:suppressAutoHyphens/>
        <w:spacing w:after="0" w:line="240" w:lineRule="auto"/>
        <w:jc w:val="center"/>
        <w:rPr>
          <w:rFonts w:ascii="Times New Roman" w:eastAsia="Times New Roman" w:hAnsi="Times New Roman" w:cs="Times New Roman"/>
          <w:b/>
          <w:color w:val="000000"/>
          <w:sz w:val="28"/>
        </w:rPr>
      </w:pPr>
    </w:p>
    <w:p w:rsidR="005B6F87" w:rsidRDefault="00380FD8">
      <w:pPr>
        <w:suppressAutoHyphens/>
        <w:spacing w:after="0" w:line="240" w:lineRule="auto"/>
        <w:jc w:val="center"/>
        <w:rPr>
          <w:rFonts w:ascii="Times New Roman" w:eastAsia="Times New Roman" w:hAnsi="Times New Roman" w:cs="Times New Roman"/>
          <w:color w:val="FF0000"/>
          <w:sz w:val="28"/>
        </w:rPr>
      </w:pPr>
      <w:r>
        <w:rPr>
          <w:rFonts w:ascii="Times New Roman" w:eastAsia="Times New Roman" w:hAnsi="Times New Roman" w:cs="Times New Roman"/>
          <w:b/>
          <w:color w:val="000000"/>
          <w:sz w:val="28"/>
        </w:rPr>
        <w:t>5.    ЗАКЛЮЧИТЕЛЬНЫЕ ПОЛОЖЕНИЯ</w:t>
      </w:r>
    </w:p>
    <w:p w:rsidR="005B6F87" w:rsidRDefault="00380FD8">
      <w:pPr>
        <w:suppressAutoHyphens/>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color w:val="333333"/>
          <w:sz w:val="28"/>
        </w:rPr>
        <w:t xml:space="preserve">         5.1. Партнерство, а также сотрудники Контрольного отдела, привлеченные специалисты и иные лица, принимающие участие в проведении инспекционных проверок, отвечают за неразглашение и нераспространение сведений, полученных в ходе их проведения, в соответствии с законодательством Российской Федерации и документами Партнерства.</w:t>
      </w:r>
      <w:r>
        <w:rPr>
          <w:rFonts w:ascii="Times New Roman" w:eastAsia="Times New Roman" w:hAnsi="Times New Roman" w:cs="Times New Roman"/>
          <w:color w:val="333333"/>
          <w:sz w:val="28"/>
        </w:rPr>
        <w:br/>
        <w:t xml:space="preserve">        5.2. Члены Партнерства имеют право подавать жалобы на действия Контрольного отдела, его сотрудников и комиссий. Указанные жалобы подаются по месту нахождения Партнерства на имя  Председателя Правления и рассматриваются в порядке, установленном</w:t>
      </w:r>
      <w:r>
        <w:rPr>
          <w:rFonts w:ascii="Times New Roman" w:eastAsia="Times New Roman" w:hAnsi="Times New Roman" w:cs="Times New Roman"/>
          <w:color w:val="333333"/>
          <w:sz w:val="28"/>
        </w:rPr>
        <w:tab/>
        <w:t>Партнерством.</w:t>
      </w:r>
      <w:r>
        <w:rPr>
          <w:rFonts w:ascii="Times New Roman" w:eastAsia="Times New Roman" w:hAnsi="Times New Roman" w:cs="Times New Roman"/>
          <w:color w:val="333333"/>
          <w:sz w:val="28"/>
        </w:rPr>
        <w:br/>
        <w:t xml:space="preserve">        5.3. Партнерство несет перед своими членами ответственность за неправомерные действия сотрудников Контрольного отдела и иных лиц, участвующих в</w:t>
      </w:r>
      <w:r>
        <w:rPr>
          <w:rFonts w:ascii="Times New Roman" w:eastAsia="Times New Roman" w:hAnsi="Times New Roman" w:cs="Times New Roman"/>
          <w:color w:val="333333"/>
          <w:sz w:val="28"/>
        </w:rPr>
        <w:tab/>
        <w:t>проверке.</w:t>
      </w:r>
      <w:r>
        <w:rPr>
          <w:rFonts w:ascii="Times New Roman" w:eastAsia="Times New Roman" w:hAnsi="Times New Roman" w:cs="Times New Roman"/>
          <w:color w:val="333333"/>
          <w:sz w:val="28"/>
        </w:rPr>
        <w:br/>
        <w:t xml:space="preserve">        5.4. Настоящее Положение вступает в силу </w:t>
      </w:r>
      <w:r>
        <w:rPr>
          <w:rFonts w:ascii="Times New Roman" w:eastAsia="Times New Roman" w:hAnsi="Times New Roman" w:cs="Times New Roman"/>
          <w:b/>
          <w:color w:val="FF0000"/>
          <w:sz w:val="28"/>
        </w:rPr>
        <w:t>по истечении 10 (десяти) календарных дней с момента утверждения их Общим Собранием</w:t>
      </w:r>
      <w:r>
        <w:rPr>
          <w:rFonts w:ascii="Times New Roman" w:eastAsia="Times New Roman" w:hAnsi="Times New Roman" w:cs="Times New Roman"/>
          <w:color w:val="FF0000"/>
          <w:sz w:val="28"/>
        </w:rPr>
        <w:t xml:space="preserve"> </w:t>
      </w:r>
      <w:r>
        <w:rPr>
          <w:rFonts w:ascii="Times New Roman" w:eastAsia="Times New Roman" w:hAnsi="Times New Roman" w:cs="Times New Roman"/>
          <w:b/>
          <w:color w:val="FF0000"/>
          <w:sz w:val="28"/>
        </w:rPr>
        <w:t>членов П</w:t>
      </w:r>
      <w:r w:rsidR="006D4782">
        <w:rPr>
          <w:rFonts w:ascii="Times New Roman" w:eastAsia="Times New Roman" w:hAnsi="Times New Roman" w:cs="Times New Roman"/>
          <w:b/>
          <w:color w:val="FF0000"/>
          <w:sz w:val="28"/>
        </w:rPr>
        <w:t>арт</w:t>
      </w:r>
      <w:r>
        <w:rPr>
          <w:rFonts w:ascii="Times New Roman" w:eastAsia="Times New Roman" w:hAnsi="Times New Roman" w:cs="Times New Roman"/>
          <w:b/>
          <w:color w:val="FF0000"/>
          <w:sz w:val="28"/>
        </w:rPr>
        <w:t>нерства.</w:t>
      </w:r>
    </w:p>
    <w:p w:rsidR="005B6F87" w:rsidRDefault="005B6F87">
      <w:pPr>
        <w:suppressAutoHyphens/>
        <w:spacing w:after="0" w:line="240" w:lineRule="auto"/>
        <w:jc w:val="center"/>
        <w:rPr>
          <w:rFonts w:ascii="Times New Roman" w:eastAsia="Times New Roman" w:hAnsi="Times New Roman" w:cs="Times New Roman"/>
          <w:b/>
          <w:color w:val="FF0000"/>
          <w:sz w:val="28"/>
        </w:rPr>
      </w:pPr>
    </w:p>
    <w:p w:rsidR="005B6F87" w:rsidRDefault="005B6F87">
      <w:pPr>
        <w:suppressAutoHyphens/>
        <w:spacing w:after="0" w:line="240" w:lineRule="auto"/>
        <w:jc w:val="center"/>
        <w:rPr>
          <w:rFonts w:ascii="Times New Roman" w:eastAsia="Times New Roman" w:hAnsi="Times New Roman" w:cs="Times New Roman"/>
          <w:b/>
          <w:color w:val="FF0000"/>
          <w:sz w:val="28"/>
        </w:rPr>
      </w:pPr>
    </w:p>
    <w:sectPr w:rsidR="005B6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B6F87"/>
    <w:rsid w:val="00007FEA"/>
    <w:rsid w:val="00320AAC"/>
    <w:rsid w:val="00380FD8"/>
    <w:rsid w:val="005B6F87"/>
    <w:rsid w:val="005C187C"/>
    <w:rsid w:val="00685885"/>
    <w:rsid w:val="006D4782"/>
    <w:rsid w:val="006F6697"/>
    <w:rsid w:val="00CC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Зольников Сергей Александрович</dc:creator>
  <cp:lastModifiedBy>111</cp:lastModifiedBy>
  <cp:revision>8</cp:revision>
  <dcterms:created xsi:type="dcterms:W3CDTF">2014-05-05T00:48:00Z</dcterms:created>
  <dcterms:modified xsi:type="dcterms:W3CDTF">2014-05-05T01:11:00Z</dcterms:modified>
</cp:coreProperties>
</file>